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C6B" w14:textId="5E1D0C56" w:rsidR="003523B1" w:rsidRPr="002261D0" w:rsidRDefault="003523B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261D0">
        <w:rPr>
          <w:rFonts w:ascii="Times New Roman" w:hAnsi="Times New Roman" w:cs="Times New Roman"/>
          <w:b/>
          <w:bCs/>
          <w:sz w:val="20"/>
          <w:szCs w:val="20"/>
          <w:lang w:val="kk-KZ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803"/>
        <w:gridCol w:w="4554"/>
        <w:gridCol w:w="1149"/>
        <w:gridCol w:w="1363"/>
      </w:tblGrid>
      <w:tr w:rsidR="003523B1" w:rsidRPr="003E2CD9" w14:paraId="26574C5B" w14:textId="77777777" w:rsidTr="00B82159">
        <w:trPr>
          <w:trHeight w:val="142"/>
        </w:trPr>
        <w:tc>
          <w:tcPr>
            <w:tcW w:w="481" w:type="dxa"/>
          </w:tcPr>
          <w:p w14:paraId="3A0F00B2" w14:textId="374BCCAF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п/п</w:t>
            </w:r>
          </w:p>
        </w:tc>
        <w:tc>
          <w:tcPr>
            <w:tcW w:w="1357" w:type="dxa"/>
          </w:tcPr>
          <w:p w14:paraId="6C9A86CD" w14:textId="038A0DE4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988" w:type="dxa"/>
          </w:tcPr>
          <w:p w14:paraId="7F325404" w14:textId="3F7CB2AB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156" w:type="dxa"/>
          </w:tcPr>
          <w:p w14:paraId="48CE0CDF" w14:textId="596673CB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  <w:tc>
          <w:tcPr>
            <w:tcW w:w="1363" w:type="dxa"/>
          </w:tcPr>
          <w:p w14:paraId="23D0A4C0" w14:textId="52E2876D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поставки</w:t>
            </w:r>
          </w:p>
        </w:tc>
      </w:tr>
      <w:tr w:rsidR="003523B1" w:rsidRPr="003E2CD9" w14:paraId="70A58F14" w14:textId="77777777" w:rsidTr="00B82159">
        <w:trPr>
          <w:trHeight w:val="142"/>
        </w:trPr>
        <w:tc>
          <w:tcPr>
            <w:tcW w:w="481" w:type="dxa"/>
          </w:tcPr>
          <w:p w14:paraId="7E18FA66" w14:textId="2DBA5797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357" w:type="dxa"/>
          </w:tcPr>
          <w:p w14:paraId="3CE3DD6B" w14:textId="77777777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АЛТ</w:t>
            </w:r>
          </w:p>
          <w:p w14:paraId="1F4B15DD" w14:textId="77777777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1E928E0A" w14:textId="1DCA4B5F" w:rsidR="003523B1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775FC56F" w14:textId="7651E67E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</w:t>
            </w:r>
            <w:r w:rsidR="002261D0"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после поданной заявки</w:t>
            </w:r>
          </w:p>
        </w:tc>
        <w:tc>
          <w:tcPr>
            <w:tcW w:w="1363" w:type="dxa"/>
          </w:tcPr>
          <w:p w14:paraId="30262F2F" w14:textId="11ADF9FC" w:rsidR="003523B1" w:rsidRPr="003E2CD9" w:rsidRDefault="003523B1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79A7E49D" w14:textId="77777777" w:rsidTr="00B82159">
        <w:trPr>
          <w:trHeight w:val="142"/>
        </w:trPr>
        <w:tc>
          <w:tcPr>
            <w:tcW w:w="481" w:type="dxa"/>
          </w:tcPr>
          <w:p w14:paraId="1A6EF35F" w14:textId="60BF193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357" w:type="dxa"/>
          </w:tcPr>
          <w:p w14:paraId="1086A83D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АСТ</w:t>
            </w:r>
          </w:p>
          <w:p w14:paraId="2D7B35CA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6ACB5BA6" w14:textId="74BA3F52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GOT/AST.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1687E445" w14:textId="425CCA9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764CF35F" w14:textId="7CD5B0B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05CF72B6" w14:textId="77777777" w:rsidTr="00B82159">
        <w:trPr>
          <w:trHeight w:val="142"/>
        </w:trPr>
        <w:tc>
          <w:tcPr>
            <w:tcW w:w="481" w:type="dxa"/>
          </w:tcPr>
          <w:p w14:paraId="38FA44B0" w14:textId="1E37394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357" w:type="dxa"/>
          </w:tcPr>
          <w:p w14:paraId="1E42B7DF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Щелочной фосфатазы</w:t>
            </w:r>
          </w:p>
          <w:p w14:paraId="7429D74C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043563C4" w14:textId="281C1564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Для автоматического биохимического анализатора BS-200E закрытого типа Двухкомпонентный набор реагентов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0F411213" w14:textId="6FCB6AB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4E5F1B66" w14:textId="69CAD26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16CB8C25" w14:textId="77777777" w:rsidTr="00B82159">
        <w:trPr>
          <w:trHeight w:val="142"/>
        </w:trPr>
        <w:tc>
          <w:tcPr>
            <w:tcW w:w="481" w:type="dxa"/>
          </w:tcPr>
          <w:p w14:paraId="02707116" w14:textId="479C707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357" w:type="dxa"/>
          </w:tcPr>
          <w:p w14:paraId="737D352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Глюкозы</w:t>
            </w:r>
          </w:p>
          <w:p w14:paraId="2EAEF89D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09846B8B" w14:textId="586D66AF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GLU-GodPap.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381E6912" w14:textId="3386228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01B1AC83" w14:textId="3BE80C62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1787799" w14:textId="77777777" w:rsidTr="00B82159">
        <w:trPr>
          <w:trHeight w:val="142"/>
        </w:trPr>
        <w:tc>
          <w:tcPr>
            <w:tcW w:w="481" w:type="dxa"/>
          </w:tcPr>
          <w:p w14:paraId="19CC3452" w14:textId="5794719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57" w:type="dxa"/>
          </w:tcPr>
          <w:p w14:paraId="7660526B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Креатинина</w:t>
            </w:r>
          </w:p>
          <w:p w14:paraId="49FFEF3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7A886751" w14:textId="78091ABE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CREA-J. Объем рабочего раствора не менее 210мл.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5DF08EED" w14:textId="5F5040FC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70A807B7" w14:textId="24D9E06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6167971C" w14:textId="77777777" w:rsidTr="00B82159">
        <w:trPr>
          <w:trHeight w:val="142"/>
        </w:trPr>
        <w:tc>
          <w:tcPr>
            <w:tcW w:w="481" w:type="dxa"/>
          </w:tcPr>
          <w:p w14:paraId="7590F4A2" w14:textId="74D72D5C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357" w:type="dxa"/>
          </w:tcPr>
          <w:p w14:paraId="0A19881B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Лактатдегидрогеназы</w:t>
            </w:r>
          </w:p>
          <w:p w14:paraId="5505D2B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5B7113F0" w14:textId="1053DCB1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набор реагентов для определения LDH.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</w:t>
            </w:r>
            <w:r w:rsidRPr="003E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1C16C225" w14:textId="6CA71D1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3022C4C2" w14:textId="6213E87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5225C494" w14:textId="77777777" w:rsidTr="00B82159">
        <w:trPr>
          <w:trHeight w:val="142"/>
        </w:trPr>
        <w:tc>
          <w:tcPr>
            <w:tcW w:w="481" w:type="dxa"/>
          </w:tcPr>
          <w:p w14:paraId="5E1CF03A" w14:textId="7DF40B65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357" w:type="dxa"/>
          </w:tcPr>
          <w:p w14:paraId="3A45DCC9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Мочевины</w:t>
            </w:r>
          </w:p>
          <w:p w14:paraId="1738BFDB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772505C7" w14:textId="7C463AE7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BUN/UREA.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625B9F99" w14:textId="07CA61D4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7006979B" w14:textId="7A17B1B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E978463" w14:textId="77777777" w:rsidTr="00B82159">
        <w:trPr>
          <w:trHeight w:val="142"/>
        </w:trPr>
        <w:tc>
          <w:tcPr>
            <w:tcW w:w="481" w:type="dxa"/>
          </w:tcPr>
          <w:p w14:paraId="762502A9" w14:textId="55261CA4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357" w:type="dxa"/>
          </w:tcPr>
          <w:p w14:paraId="5E67457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Общего белка</w:t>
            </w:r>
          </w:p>
          <w:p w14:paraId="04E40668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3AD684BF" w14:textId="2D4EB07F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52AF595E" w14:textId="1508E48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2C045E04" w14:textId="1134C52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221E2B6A" w14:textId="77777777" w:rsidTr="00B82159">
        <w:trPr>
          <w:trHeight w:val="142"/>
        </w:trPr>
        <w:tc>
          <w:tcPr>
            <w:tcW w:w="481" w:type="dxa"/>
          </w:tcPr>
          <w:p w14:paraId="3987857A" w14:textId="3225A050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357" w:type="dxa"/>
          </w:tcPr>
          <w:p w14:paraId="61A8028F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Общего билирубина</w:t>
            </w:r>
          </w:p>
          <w:p w14:paraId="1F18702A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0793C2BE" w14:textId="3ED5C64A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TBIL/VOX.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4AA2B170" w14:textId="1ED52C92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5E7DFB4A" w14:textId="731BAF9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C380762" w14:textId="77777777" w:rsidTr="00B82159">
        <w:trPr>
          <w:trHeight w:val="142"/>
        </w:trPr>
        <w:tc>
          <w:tcPr>
            <w:tcW w:w="481" w:type="dxa"/>
          </w:tcPr>
          <w:p w14:paraId="6598D99C" w14:textId="26C10ED4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357" w:type="dxa"/>
          </w:tcPr>
          <w:p w14:paraId="4F91AE1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Прямого билирубина</w:t>
            </w:r>
          </w:p>
          <w:p w14:paraId="33E115F5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5D141B23" w14:textId="2A24C9AB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DBIL/VOX.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67620453" w14:textId="20C7BC9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364CD299" w14:textId="299B5A3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789C7E0" w14:textId="77777777" w:rsidTr="00B82159">
        <w:trPr>
          <w:trHeight w:val="142"/>
        </w:trPr>
        <w:tc>
          <w:tcPr>
            <w:tcW w:w="481" w:type="dxa"/>
          </w:tcPr>
          <w:p w14:paraId="4BB3FE19" w14:textId="7E6E01FF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357" w:type="dxa"/>
          </w:tcPr>
          <w:p w14:paraId="155A68F0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Общего холестерина</w:t>
            </w:r>
          </w:p>
          <w:p w14:paraId="5327E3DE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3C5D8CDF" w14:textId="60597538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Однокомпонентный набор реагентов для определения CHOL/TC.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6BF21CF4" w14:textId="3A74FFC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424DA398" w14:textId="35846D99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7D6A9DFC" w14:textId="77777777" w:rsidTr="00B82159">
        <w:trPr>
          <w:trHeight w:val="142"/>
        </w:trPr>
        <w:tc>
          <w:tcPr>
            <w:tcW w:w="481" w:type="dxa"/>
          </w:tcPr>
          <w:p w14:paraId="721E3058" w14:textId="5232020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357" w:type="dxa"/>
          </w:tcPr>
          <w:p w14:paraId="36A85C29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Триглицеридов</w:t>
            </w:r>
          </w:p>
          <w:p w14:paraId="0B31A040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09DD6988" w14:textId="62F2C5D9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набор реагентов для определения TG.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</w:t>
            </w:r>
            <w:r w:rsidRPr="003E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0E263551" w14:textId="40D211A6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6AD80CA9" w14:textId="55FBF6BA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669777B" w14:textId="77777777" w:rsidTr="00B82159">
        <w:trPr>
          <w:trHeight w:val="142"/>
        </w:trPr>
        <w:tc>
          <w:tcPr>
            <w:tcW w:w="481" w:type="dxa"/>
          </w:tcPr>
          <w:p w14:paraId="4E485877" w14:textId="1A44F1E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357" w:type="dxa"/>
          </w:tcPr>
          <w:p w14:paraId="3FCC36C6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Мочевой кислоты</w:t>
            </w:r>
          </w:p>
          <w:p w14:paraId="4876A19A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0A22641F" w14:textId="169D143D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определения UA.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64679E33" w14:textId="504FCB2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762CF96B" w14:textId="2030CE3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5A83571B" w14:textId="77777777" w:rsidTr="00B82159">
        <w:trPr>
          <w:trHeight w:val="142"/>
        </w:trPr>
        <w:tc>
          <w:tcPr>
            <w:tcW w:w="481" w:type="dxa"/>
          </w:tcPr>
          <w:p w14:paraId="3DF9674E" w14:textId="56ED7406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357" w:type="dxa"/>
          </w:tcPr>
          <w:p w14:paraId="3F912D04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Мультикалибратор</w:t>
            </w:r>
          </w:p>
          <w:p w14:paraId="23FD0117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988" w:type="dxa"/>
          </w:tcPr>
          <w:p w14:paraId="3C1F9C75" w14:textId="231E2C0C" w:rsidR="002261D0" w:rsidRPr="003E2CD9" w:rsidRDefault="00242A78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Одноуровневый мультикалибратор для однокомпонентных и двухкомпонентных тестов. Лиофильно высушенная сыворотка с аттестованными значениями аналитов для калибровки тестов: GOT/ALT, GOT/AST, ALB, AMS, GGT, GLU-GodPap, FE, CREA-J, LDH, MG, BUN/UREA, TP, TBIL/VOX, DBIL/VOX, CHOL/TC, TG, ALP, UA. При разведении лиофильной сыворотки, объем готового калибратора не менее 30мл. Набор мультикалибратора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1156" w:type="dxa"/>
          </w:tcPr>
          <w:p w14:paraId="23C20AD3" w14:textId="79A60BB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6625FDB8" w14:textId="721B8ED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5099EB9E" w14:textId="77777777" w:rsidTr="00B82159">
        <w:trPr>
          <w:trHeight w:val="142"/>
        </w:trPr>
        <w:tc>
          <w:tcPr>
            <w:tcW w:w="481" w:type="dxa"/>
          </w:tcPr>
          <w:p w14:paraId="52B9D945" w14:textId="18CAD58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357" w:type="dxa"/>
          </w:tcPr>
          <w:p w14:paraId="7FDA0CAA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Контрольная сыворотка НОРМА</w:t>
            </w:r>
          </w:p>
          <w:p w14:paraId="3ED10B4D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988" w:type="dxa"/>
          </w:tcPr>
          <w:p w14:paraId="74AB5DA4" w14:textId="578C9190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(N) для определяемых аналитов. При разведении лиофильной сыворотки, объем готового контрольного раствора не менее 50мл.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156" w:type="dxa"/>
          </w:tcPr>
          <w:p w14:paraId="6D344028" w14:textId="74C38C84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088E27CF" w14:textId="0CF2A249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236BEDFD" w14:textId="77777777" w:rsidTr="00B82159">
        <w:trPr>
          <w:trHeight w:val="142"/>
        </w:trPr>
        <w:tc>
          <w:tcPr>
            <w:tcW w:w="481" w:type="dxa"/>
          </w:tcPr>
          <w:p w14:paraId="2F4F6484" w14:textId="64B7B2C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357" w:type="dxa"/>
          </w:tcPr>
          <w:p w14:paraId="7AB8569E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Контрольная сыворотка ПАТОЛОГИЯ</w:t>
            </w:r>
          </w:p>
          <w:p w14:paraId="13CFD773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988" w:type="dxa"/>
          </w:tcPr>
          <w:p w14:paraId="278912CC" w14:textId="46B92CE9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(Р) для определяемых аналитов. При разведении лиофильной сыворотки, объем готового контрольного раствора не менее 50мл.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156" w:type="dxa"/>
          </w:tcPr>
          <w:p w14:paraId="50A2E28B" w14:textId="4973521A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13D9BE73" w14:textId="682199EB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227F4940" w14:textId="77777777" w:rsidTr="00B82159">
        <w:trPr>
          <w:trHeight w:val="142"/>
        </w:trPr>
        <w:tc>
          <w:tcPr>
            <w:tcW w:w="481" w:type="dxa"/>
          </w:tcPr>
          <w:p w14:paraId="6C8AFC9C" w14:textId="69700020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357" w:type="dxa"/>
          </w:tcPr>
          <w:p w14:paraId="591ECB38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Моющий раствор</w:t>
            </w:r>
          </w:p>
          <w:p w14:paraId="2B09D533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988" w:type="dxa"/>
          </w:tcPr>
          <w:p w14:paraId="3344C7FD" w14:textId="48FCBA30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Специальный концентрированный реагент Detergent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15 литров моющего раствора.</w:t>
            </w:r>
          </w:p>
        </w:tc>
        <w:tc>
          <w:tcPr>
            <w:tcW w:w="1156" w:type="dxa"/>
          </w:tcPr>
          <w:p w14:paraId="70B9132B" w14:textId="54DCBE5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072145CC" w14:textId="337FFFE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66BBAEF6" w14:textId="77777777" w:rsidTr="00B82159">
        <w:trPr>
          <w:trHeight w:val="142"/>
        </w:trPr>
        <w:tc>
          <w:tcPr>
            <w:tcW w:w="481" w:type="dxa"/>
          </w:tcPr>
          <w:p w14:paraId="701CC166" w14:textId="092C09F0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357" w:type="dxa"/>
          </w:tcPr>
          <w:p w14:paraId="652E6F0B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HDL-C</w:t>
            </w:r>
          </w:p>
          <w:p w14:paraId="1A345567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64BD00E5" w14:textId="227FB196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41D83F09" w14:textId="0A53B258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1FF7210D" w14:textId="47ED9802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4ADB2189" w14:textId="77777777" w:rsidTr="00B82159">
        <w:trPr>
          <w:trHeight w:val="726"/>
        </w:trPr>
        <w:tc>
          <w:tcPr>
            <w:tcW w:w="481" w:type="dxa"/>
          </w:tcPr>
          <w:p w14:paraId="11F8407B" w14:textId="248144D3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357" w:type="dxa"/>
          </w:tcPr>
          <w:p w14:paraId="4E9119AB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Диагностический набор реагентов для определения LDL-C</w:t>
            </w:r>
          </w:p>
          <w:p w14:paraId="7BCE5A83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36735DC2" w14:textId="17CC7B6C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r w:rsidRPr="003E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56" w:type="dxa"/>
          </w:tcPr>
          <w:p w14:paraId="02E0B339" w14:textId="72D2CC5F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014839B9" w14:textId="1BF74B0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6B75DFE6" w14:textId="77777777" w:rsidTr="00B82159">
        <w:trPr>
          <w:trHeight w:val="142"/>
        </w:trPr>
        <w:tc>
          <w:tcPr>
            <w:tcW w:w="481" w:type="dxa"/>
          </w:tcPr>
          <w:p w14:paraId="7B15FA48" w14:textId="672BC211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357" w:type="dxa"/>
          </w:tcPr>
          <w:p w14:paraId="176F062A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Мультикалибратор липидов</w:t>
            </w:r>
          </w:p>
          <w:p w14:paraId="152F922C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988" w:type="dxa"/>
          </w:tcPr>
          <w:p w14:paraId="5D0758C1" w14:textId="1AA78CFE" w:rsidR="002261D0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Мультикалибратор для двухкомпонентных тестов при количественном определении липидов. Лиофильно высушенная сыворотка с аттестованными значениями аналитов для калибровки тестов: АроА1, АроВ, HDL-C, LDL-C, определяемых методом прямой фотометрии без осаждения. При разведении лиофильной сыворотки, объем готового калибратора не менее 5мл. Набор мультикалибратора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1156" w:type="dxa"/>
          </w:tcPr>
          <w:p w14:paraId="7DE4DBD8" w14:textId="54EB65FF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4FD2F7B6" w14:textId="65B4D302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2261D0" w:rsidRPr="003E2CD9" w14:paraId="368DCEB4" w14:textId="77777777" w:rsidTr="00B82159">
        <w:trPr>
          <w:trHeight w:val="142"/>
        </w:trPr>
        <w:tc>
          <w:tcPr>
            <w:tcW w:w="481" w:type="dxa"/>
          </w:tcPr>
          <w:p w14:paraId="24DF045E" w14:textId="48FF6CDD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357" w:type="dxa"/>
          </w:tcPr>
          <w:p w14:paraId="4DCF0925" w14:textId="77777777" w:rsidR="002261D0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>Индикаторы бумажные паровой стерилизации многопараметрические химические одноразовые</w:t>
            </w:r>
          </w:p>
          <w:p w14:paraId="1242D79B" w14:textId="77777777" w:rsid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7EF82" w14:textId="77777777" w:rsid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D3EF6" w14:textId="3D3428BC" w:rsidR="003E2CD9" w:rsidRPr="00714BF3" w:rsidRDefault="009F2C6A" w:rsidP="003E2C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8DADEB" w14:textId="77777777" w:rsid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04197" w14:textId="77777777" w:rsidR="003E2CD9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7536E" w14:textId="77777777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p w14:paraId="136F3A5B" w14:textId="7492A96A" w:rsidR="003E2CD9" w:rsidRPr="009F2C6A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Предназначены для оперативного визуального контроля соблюдения критических переменных процесса паровой стерилизации в камере паровых стерилизаторов с удалением воздуха из нее методом продувки и документирования контроля стерилизации.</w:t>
            </w:r>
            <w:r w:rsidR="009F2C6A" w:rsidRPr="009F2C6A">
              <w:rPr>
                <w:rFonts w:ascii="Times New Roman" w:hAnsi="Times New Roman" w:cs="Times New Roman"/>
                <w:sz w:val="16"/>
                <w:szCs w:val="16"/>
              </w:rPr>
              <w:t xml:space="preserve"> относятся к классу 4 (многопеременные индикаторы) по классификации ГОСТ ISO 11140-1-2011. </w:t>
            </w: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Внешние, для режима стерилизации 132гр.С./ 2 атм./ 20 минут</w:t>
            </w:r>
            <w:r w:rsidR="009F2C6A" w:rsidRPr="009F2C6A">
              <w:rPr>
                <w:rFonts w:ascii="Times New Roman" w:hAnsi="Times New Roman" w:cs="Times New Roman"/>
                <w:sz w:val="16"/>
                <w:szCs w:val="16"/>
              </w:rPr>
              <w:t>. Ч</w:t>
            </w: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ёткий цветовой переход от начального зелёного к конечному коричневому</w:t>
            </w:r>
            <w:r w:rsidR="009F2C6A" w:rsidRPr="009F2C6A">
              <w:rPr>
                <w:rFonts w:ascii="Times New Roman" w:hAnsi="Times New Roman" w:cs="Times New Roman"/>
                <w:sz w:val="16"/>
                <w:szCs w:val="16"/>
              </w:rPr>
              <w:t>. Л</w:t>
            </w: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ипкий слой на обратной стороне индикатора облегчает его закрепление на стерилизуемых упаковках и вклеивание в документы архива</w:t>
            </w:r>
            <w:r w:rsidR="009F2C6A" w:rsidRPr="009F2C6A">
              <w:rPr>
                <w:rFonts w:ascii="Times New Roman" w:hAnsi="Times New Roman" w:cs="Times New Roman"/>
                <w:sz w:val="16"/>
                <w:szCs w:val="16"/>
              </w:rPr>
              <w:t>. Г</w:t>
            </w: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арантийный срок годности – 36 месяцев.</w:t>
            </w:r>
          </w:p>
          <w:p w14:paraId="06086F2B" w14:textId="6859BAEA" w:rsidR="003E2CD9" w:rsidRPr="003E2CD9" w:rsidRDefault="003E2CD9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14:paraId="0C9D6DAF" w14:textId="3506B14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0E859ABC" w14:textId="5CCCC27E" w:rsidR="002261D0" w:rsidRPr="003E2CD9" w:rsidRDefault="002261D0" w:rsidP="003E2C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714BF3" w:rsidRPr="003E2CD9" w14:paraId="6B9F30F5" w14:textId="77777777" w:rsidTr="00B82159">
        <w:trPr>
          <w:trHeight w:val="1046"/>
        </w:trPr>
        <w:tc>
          <w:tcPr>
            <w:tcW w:w="481" w:type="dxa"/>
          </w:tcPr>
          <w:p w14:paraId="47A89E40" w14:textId="44020B20" w:rsidR="00714BF3" w:rsidRPr="003E2CD9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357" w:type="dxa"/>
          </w:tcPr>
          <w:p w14:paraId="131ED09B" w14:textId="77777777" w:rsidR="00714BF3" w:rsidRPr="00714BF3" w:rsidRDefault="00714BF3" w:rsidP="00FC5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159">
              <w:rPr>
                <w:rFonts w:ascii="Times New Roman" w:hAnsi="Times New Roman" w:cs="Times New Roman"/>
                <w:sz w:val="16"/>
                <w:szCs w:val="16"/>
              </w:rPr>
              <w:t>Тест-система иммуноферментная для выявления суммарных антител к возбудителю сифилиса в сыворотке крови человека (на 480 опр.)</w:t>
            </w:r>
          </w:p>
          <w:p w14:paraId="2ACBCACD" w14:textId="04763A6B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</w:tcPr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26"/>
            </w:tblGrid>
            <w:tr w:rsidR="004A6B57" w:rsidRPr="004A6B57" w14:paraId="0A2F20DD" w14:textId="77777777" w:rsidTr="004A6B57">
              <w:trPr>
                <w:trHeight w:val="20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38B73B2B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 Набор реагентов предназначен для in vitro выявления суммарных антител к Treponema pallidum в сыворотке и плазме крови человека методом иммуноферментного анализа. </w:t>
                  </w:r>
                </w:p>
                <w:p w14:paraId="6865BBF5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Состав набора: </w:t>
                  </w:r>
                </w:p>
                <w:p w14:paraId="21E88FF4" w14:textId="4501107C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ru-RU"/>
                    </w:rPr>
                    <w:t>Набор с 5-ю планшетами</w:t>
                  </w:r>
                  <w:r w:rsidRPr="004A6B57">
                    <w:rPr>
                      <w:sz w:val="16"/>
                      <w:szCs w:val="16"/>
                    </w:rPr>
                    <w:t xml:space="preserve"> , покрытые антителами IgG и IgM, а также рекомбинантным белками TpN15, 17 и 47, 1 или 5 планшетов. </w:t>
                  </w:r>
                </w:p>
                <w:p w14:paraId="71E75755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2. Разбавитель образца – буфер, детергент, 1 флакон 36 мл. </w:t>
                  </w:r>
                </w:p>
                <w:p w14:paraId="530E53F6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3. Конъюгат, лиофилизированный </w:t>
                  </w:r>
                </w:p>
                <w:p w14:paraId="67B7D669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рекомбинантный протеин T.pallidum, </w:t>
                  </w:r>
                </w:p>
                <w:p w14:paraId="2BDCA3FF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конъюгированный с пероксидазой </w:t>
                  </w:r>
                  <w:r w:rsidRPr="004A6B57">
                    <w:rPr>
                      <w:sz w:val="16"/>
                      <w:szCs w:val="16"/>
                      <w:lang w:val="ru-RU"/>
                    </w:rPr>
                    <w:t xml:space="preserve">1 флакон. </w:t>
                  </w:r>
                </w:p>
                <w:p w14:paraId="0520990E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4. Разбавитель конъюгата - жидкость красного цвета, детергенты, 1 флакон по 7 мл или 36 мл. </w:t>
                  </w:r>
                </w:p>
                <w:p w14:paraId="4E9C5F77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5. Положительный контроль – инактивированная сыворотка человека, 1 флакон по 1,5 мл. </w:t>
                  </w:r>
                </w:p>
                <w:p w14:paraId="6007269B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6. Отрицательный контроль – нормальная сыворотка человека; 1 флакон 2,5 мл </w:t>
                  </w:r>
                </w:p>
                <w:p w14:paraId="0D60E200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7. Разбавитель субстрата - бесцветная жидкость, состоящая из натриевой соли лимонной кислоты и перекиси водорода; 1 флакон по 35 мл. </w:t>
                  </w:r>
                </w:p>
                <w:p w14:paraId="58CADDBC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8. Концентрат субстрата - 3,3’,5,5’- тетраметилбензидин, стабилизаторы; 1 флакон по 35 мл. </w:t>
                  </w:r>
                </w:p>
                <w:p w14:paraId="79A956ED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9. Промывочная жидкость 1 флакон или 2 флакона по 125 мл. </w:t>
                  </w:r>
                </w:p>
                <w:p w14:paraId="7078B5EF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Количество инкубаций: </w:t>
                  </w:r>
                </w:p>
                <w:p w14:paraId="61E88B22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- первая - 30 мин, 370С </w:t>
                  </w:r>
                </w:p>
                <w:p w14:paraId="312E7430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- вторая - 60 мин, 370С </w:t>
                  </w:r>
                </w:p>
                <w:p w14:paraId="5E2C314C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- третья - 30 мин, 370С </w:t>
                  </w:r>
                </w:p>
                <w:p w14:paraId="606C24F9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Два промывочных этапа, каждый этап состоит из 5 промывок и использует по 500 мкл промывочной жидкости. </w:t>
                  </w:r>
                </w:p>
                <w:p w14:paraId="2FD341AB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Диагностическая чувствительность – не менее 100.0%, а результирующая специфичность - ≥99,95%. </w:t>
                  </w:r>
                </w:p>
                <w:p w14:paraId="568B1576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Объем разбавителя для образца не более 50 мкл, объём образца - не более 50 мкл. </w:t>
                  </w:r>
                </w:p>
                <w:p w14:paraId="30C32FA0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Данные внутреннего контроля: </w:t>
                  </w:r>
                </w:p>
                <w:p w14:paraId="4B06EC35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- Среднее значение отрицательного контроля ОП(К-) -должно быть менее 0.15 </w:t>
                  </w:r>
                </w:p>
                <w:p w14:paraId="63A09A59" w14:textId="77777777" w:rsidR="004A6B57" w:rsidRPr="004A6B57" w:rsidRDefault="004A6B57" w:rsidP="00EE2551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4A6B57">
                    <w:rPr>
                      <w:sz w:val="16"/>
                      <w:szCs w:val="16"/>
                    </w:rPr>
                    <w:t xml:space="preserve">- Значение оптической плотности положительного контроля ОП(К+) должна быть больше значения ОП(К-) на 0.8 </w:t>
                  </w:r>
                </w:p>
                <w:p w14:paraId="12A97661" w14:textId="52B0CECB" w:rsidR="004A6B57" w:rsidRPr="004A6B57" w:rsidRDefault="004A6B57" w:rsidP="00B82159">
                  <w:pPr>
                    <w:pStyle w:val="Default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A6B57">
                    <w:rPr>
                      <w:sz w:val="16"/>
                      <w:szCs w:val="16"/>
                    </w:rPr>
                    <w:t>Имеется цветная индикаторная система для контроля всех этапов постановки реакции и для контроля добавления образца (SAM</w:t>
                  </w:r>
                  <w:r w:rsidRPr="004A6B57">
                    <w:rPr>
                      <w:sz w:val="16"/>
                      <w:szCs w:val="16"/>
                      <w:lang w:val="ru-RU"/>
                    </w:rPr>
                    <w:t>)</w:t>
                  </w:r>
                  <w:r w:rsidRPr="004A6B5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48A7717" w14:textId="216FDB14" w:rsidR="00FC69C4" w:rsidRPr="004A6B57" w:rsidRDefault="00FC69C4" w:rsidP="00FC69C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pacing w:val="-4"/>
                <w:sz w:val="16"/>
                <w:szCs w:val="16"/>
                <w:highlight w:val="yellow"/>
              </w:rPr>
            </w:pPr>
            <w:r w:rsidRPr="004A6B57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  <w:p w14:paraId="672FF43C" w14:textId="5205098C" w:rsidR="00714BF3" w:rsidRPr="004A6B57" w:rsidRDefault="00FC69C4" w:rsidP="00FC69C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4A6B57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1156" w:type="dxa"/>
          </w:tcPr>
          <w:p w14:paraId="35B992DD" w14:textId="692A46F3" w:rsidR="00714BF3" w:rsidRPr="00B82159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2B4405CC" w14:textId="15F0D4D0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2CD9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3E2C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  <w:tr w:rsidR="00714BF3" w:rsidRPr="003E2CD9" w14:paraId="226D74BA" w14:textId="77777777" w:rsidTr="00B82159">
        <w:trPr>
          <w:trHeight w:val="1046"/>
        </w:trPr>
        <w:tc>
          <w:tcPr>
            <w:tcW w:w="481" w:type="dxa"/>
          </w:tcPr>
          <w:p w14:paraId="3A2D3026" w14:textId="6428F6E3" w:rsidR="00714BF3" w:rsidRPr="00714BF3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357" w:type="dxa"/>
          </w:tcPr>
          <w:p w14:paraId="729CF08D" w14:textId="46ABD132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 xml:space="preserve">Пробирки </w:t>
            </w:r>
            <w:proofErr w:type="gramStart"/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вакуумные  с</w:t>
            </w:r>
            <w:proofErr w:type="gramEnd"/>
            <w:r w:rsidRPr="009F2C6A">
              <w:rPr>
                <w:rFonts w:ascii="Times New Roman" w:hAnsi="Times New Roman" w:cs="Times New Roman"/>
                <w:sz w:val="16"/>
                <w:szCs w:val="16"/>
              </w:rPr>
              <w:t xml:space="preserve"> К2 ЕДТА и разделительным  гелем  5,0 фиолетовые</w:t>
            </w:r>
          </w:p>
        </w:tc>
        <w:tc>
          <w:tcPr>
            <w:tcW w:w="4988" w:type="dxa"/>
          </w:tcPr>
          <w:p w14:paraId="09C54DC2" w14:textId="3E1D8C61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>гематология, ПЦР-диагностика, определение СОЭ, группы крови и резус-фактора, подсчета форменных элементов крови, лейкоцитарной формулы, скрининг антител.</w:t>
            </w:r>
          </w:p>
        </w:tc>
        <w:tc>
          <w:tcPr>
            <w:tcW w:w="1156" w:type="dxa"/>
          </w:tcPr>
          <w:p w14:paraId="7144BAC1" w14:textId="77EDBEB6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2C6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 течение 15 календарных дней, после поданной заявки</w:t>
            </w:r>
          </w:p>
        </w:tc>
        <w:tc>
          <w:tcPr>
            <w:tcW w:w="1363" w:type="dxa"/>
          </w:tcPr>
          <w:p w14:paraId="74BD6F8D" w14:textId="3DA46DEC" w:rsidR="00714BF3" w:rsidRPr="009F2C6A" w:rsidRDefault="00714BF3" w:rsidP="00714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C6A">
              <w:rPr>
                <w:rFonts w:ascii="Times New Roman" w:hAnsi="Times New Roman" w:cs="Times New Roman"/>
                <w:sz w:val="16"/>
                <w:szCs w:val="16"/>
              </w:rPr>
              <w:t xml:space="preserve">г. Усть-Каменогорск, ул. Бурова, 21/1, </w:t>
            </w:r>
            <w:r w:rsidRPr="009F2C6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диагностическая лаборатория</w:t>
            </w:r>
          </w:p>
        </w:tc>
      </w:tr>
    </w:tbl>
    <w:p w14:paraId="7D12E70B" w14:textId="2F118477" w:rsidR="003523B1" w:rsidRPr="003E2CD9" w:rsidRDefault="003523B1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3E2CD9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078"/>
        <w:gridCol w:w="894"/>
        <w:gridCol w:w="1383"/>
      </w:tblGrid>
      <w:tr w:rsidR="00714BF3" w:rsidRPr="003E2CD9" w14:paraId="59F52FFC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891" w:type="dxa"/>
              <w:tblLook w:val="04A0" w:firstRow="1" w:lastRow="0" w:firstColumn="1" w:lastColumn="0" w:noHBand="0" w:noVBand="1"/>
            </w:tblPr>
            <w:tblGrid>
              <w:gridCol w:w="4442"/>
              <w:gridCol w:w="1110"/>
              <w:gridCol w:w="1310"/>
            </w:tblGrid>
            <w:tr w:rsidR="00053229" w:rsidRPr="003E2CD9" w14:paraId="625D1501" w14:textId="77777777" w:rsidTr="008806B5">
              <w:trPr>
                <w:trHeight w:val="285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A8B81" w14:textId="77777777" w:rsidR="003523B1" w:rsidRPr="009F2C6A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F2C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Председатель комиссии:</w:t>
                  </w:r>
                </w:p>
                <w:p w14:paraId="71C69F9D" w14:textId="77777777" w:rsidR="003523B1" w:rsidRPr="009F2C6A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BE63C60" w14:textId="6528A0AD" w:rsidR="003523B1" w:rsidRPr="009F2C6A" w:rsidRDefault="00714BF3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И. о </w:t>
                  </w:r>
                  <w:r w:rsidR="003523B1" w:rsidRPr="009F2C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ого</w:t>
                  </w:r>
                  <w:r w:rsidR="003523B1" w:rsidRPr="009F2C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врач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70FE7" w14:textId="6E69CB78" w:rsidR="003523B1" w:rsidRPr="009F2C6A" w:rsidRDefault="00714BF3" w:rsidP="00053229">
                  <w:pPr>
                    <w:spacing w:after="0" w:line="240" w:lineRule="auto"/>
                    <w:ind w:left="283" w:right="-702" w:hanging="4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И.А. Крук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A19CF" w14:textId="77777777" w:rsidR="003523B1" w:rsidRPr="009F2C6A" w:rsidRDefault="003523B1" w:rsidP="00053229">
                  <w:pPr>
                    <w:spacing w:after="0" w:line="240" w:lineRule="auto"/>
                    <w:ind w:left="27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3229" w:rsidRPr="003E2CD9" w14:paraId="32660B80" w14:textId="77777777" w:rsidTr="008806B5">
              <w:trPr>
                <w:trHeight w:val="285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BBC7A" w14:textId="77777777" w:rsidR="003523B1" w:rsidRPr="009F2C6A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7A6A7C" w14:textId="77777777" w:rsidR="003523B1" w:rsidRPr="009F2C6A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5412E8" w14:textId="77777777" w:rsidR="003523B1" w:rsidRPr="009F2C6A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3229" w:rsidRPr="003E2CD9" w14:paraId="7B8A6844" w14:textId="77777777" w:rsidTr="008806B5">
              <w:trPr>
                <w:trHeight w:val="285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3F057" w14:textId="77777777" w:rsidR="003523B1" w:rsidRPr="003E2CD9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7EDFB" w14:textId="77777777" w:rsidR="003523B1" w:rsidRPr="003E2CD9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18EC0" w14:textId="77777777" w:rsidR="003523B1" w:rsidRPr="003E2CD9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773E2A0C" w14:textId="77777777" w:rsidR="003523B1" w:rsidRPr="003E2CD9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6E00772" w14:textId="77777777" w:rsidR="003523B1" w:rsidRPr="003E2CD9" w:rsidRDefault="003523B1" w:rsidP="00053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CF0054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Члены комиссии: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14D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5F3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75F39021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C60B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5243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AC01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38482366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63D" w14:textId="4AAA0944" w:rsidR="003523B1" w:rsidRPr="003E2CD9" w:rsidRDefault="00714BF3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Врач лаборант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C90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E851" w14:textId="58D0DBCD" w:rsidR="003523B1" w:rsidRPr="003E2CD9" w:rsidRDefault="00714BF3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Л.А. Архипова</w:t>
            </w:r>
          </w:p>
        </w:tc>
      </w:tr>
      <w:tr w:rsidR="00714BF3" w:rsidRPr="003E2CD9" w14:paraId="1DB6F46E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DD5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CB0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A47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1A8DF793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340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Зав ОЛПРиД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612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6BE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Н.А.Оралбаева</w:t>
            </w:r>
          </w:p>
        </w:tc>
      </w:tr>
      <w:tr w:rsidR="00714BF3" w:rsidRPr="003E2CD9" w14:paraId="7CD39C5D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7FFE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8F4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EC6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11764C44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534" w14:textId="628DEBF7" w:rsidR="003523B1" w:rsidRPr="003E2CD9" w:rsidRDefault="00714BF3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И.о. </w:t>
            </w:r>
            <w:proofErr w:type="spellStart"/>
            <w:proofErr w:type="gramStart"/>
            <w:r w:rsidR="003523B1"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Зав.эпид.отделом</w:t>
            </w:r>
            <w:proofErr w:type="spellEnd"/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9AD4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FCF" w14:textId="3928F7DB" w:rsidR="003523B1" w:rsidRPr="003E2CD9" w:rsidRDefault="00FC69C4" w:rsidP="00053229">
            <w:pPr>
              <w:spacing w:after="0" w:line="240" w:lineRule="auto"/>
              <w:ind w:right="-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Т.М. Башкирцева</w:t>
            </w:r>
          </w:p>
        </w:tc>
      </w:tr>
      <w:tr w:rsidR="00714BF3" w:rsidRPr="003E2CD9" w14:paraId="361BB904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E0B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E76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CC4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00F7203D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1D0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Юрисконсульт (специалист по ГЗ)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BDB7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78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Т.Н.Гуляева</w:t>
            </w:r>
          </w:p>
        </w:tc>
      </w:tr>
      <w:tr w:rsidR="00714BF3" w:rsidRPr="003E2CD9" w14:paraId="2900B7D1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E3B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E82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4BC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353645D6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666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Секретарь комиссии: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6BE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FF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547E4885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14E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Экономист (специалист по ГЗ)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0D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4ED0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Г.В.Гордиенко</w:t>
            </w:r>
          </w:p>
        </w:tc>
      </w:tr>
      <w:tr w:rsidR="00714BF3" w:rsidRPr="003E2CD9" w14:paraId="344F5DCD" w14:textId="77777777" w:rsidTr="008806B5">
        <w:trPr>
          <w:trHeight w:val="5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0A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СОГЛАСОВАНО: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F4D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984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BF3" w:rsidRPr="003E2CD9" w14:paraId="72FDF325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AE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Фармацевт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E61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3D3C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CD9">
              <w:rPr>
                <w:rFonts w:ascii="Times New Roman" w:eastAsia="Times New Roman" w:hAnsi="Times New Roman" w:cs="Times New Roman"/>
                <w:sz w:val="16"/>
                <w:szCs w:val="16"/>
              </w:rPr>
              <w:t>Д.А.Ганчина</w:t>
            </w:r>
          </w:p>
        </w:tc>
      </w:tr>
      <w:tr w:rsidR="00714BF3" w:rsidRPr="003E2CD9" w14:paraId="1549CE23" w14:textId="77777777" w:rsidTr="008806B5">
        <w:trPr>
          <w:trHeight w:val="285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62B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FAF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207" w14:textId="77777777" w:rsidR="003523B1" w:rsidRPr="003E2CD9" w:rsidRDefault="003523B1" w:rsidP="0005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536FF3" w14:textId="77777777" w:rsidR="003523B1" w:rsidRPr="003E2CD9" w:rsidRDefault="003523B1">
      <w:pPr>
        <w:rPr>
          <w:rFonts w:ascii="Times New Roman" w:hAnsi="Times New Roman" w:cs="Times New Roman"/>
          <w:sz w:val="16"/>
          <w:szCs w:val="16"/>
          <w:lang w:val="kk-KZ"/>
        </w:rPr>
      </w:pPr>
    </w:p>
    <w:sectPr w:rsidR="003523B1" w:rsidRPr="003E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29"/>
    <w:rsid w:val="00053229"/>
    <w:rsid w:val="002261D0"/>
    <w:rsid w:val="00242A78"/>
    <w:rsid w:val="003523B1"/>
    <w:rsid w:val="003E2CD9"/>
    <w:rsid w:val="004A6B57"/>
    <w:rsid w:val="00714BF3"/>
    <w:rsid w:val="009F2C6A"/>
    <w:rsid w:val="00B82159"/>
    <w:rsid w:val="00ED7747"/>
    <w:rsid w:val="00EE2551"/>
    <w:rsid w:val="00F20A29"/>
    <w:rsid w:val="00FC5BE3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46E"/>
  <w15:chartTrackingRefBased/>
  <w15:docId w15:val="{D6F55CCA-BE5C-46B2-9F91-C27860CA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2024-02-13T07:45:00Z</cp:lastPrinted>
  <dcterms:created xsi:type="dcterms:W3CDTF">2024-02-09T08:58:00Z</dcterms:created>
  <dcterms:modified xsi:type="dcterms:W3CDTF">2024-02-13T07:46:00Z</dcterms:modified>
</cp:coreProperties>
</file>