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2B" w:rsidRDefault="0069632B" w:rsidP="0069632B">
      <w:pPr>
        <w:jc w:val="center"/>
        <w:textAlignment w:val="baseline"/>
        <w:rPr>
          <w:rStyle w:val="s1"/>
          <w:lang w:val="kk-KZ"/>
        </w:rPr>
      </w:pPr>
      <w:bookmarkStart w:id="0" w:name="_GoBack"/>
      <w:r>
        <w:rPr>
          <w:rStyle w:val="s1"/>
          <w:lang w:val="kk-KZ"/>
        </w:rPr>
        <w:t>Баға ұсыныстарын сұрату тәсілімен тауарларды, фармацевтикалық қызметтерді сатып алуды өткізу туралы хабарландыру</w:t>
      </w:r>
    </w:p>
    <w:p w:rsidR="0069632B" w:rsidRDefault="0069632B" w:rsidP="0069632B">
      <w:pPr>
        <w:jc w:val="center"/>
        <w:textAlignment w:val="baseline"/>
        <w:rPr>
          <w:rStyle w:val="s1"/>
          <w:lang w:val="kk-KZ"/>
        </w:rPr>
      </w:pPr>
    </w:p>
    <w:p w:rsidR="0069632B" w:rsidRDefault="0069632B" w:rsidP="0069632B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lang w:val="kk-KZ"/>
        </w:rPr>
        <w:t>1</w:t>
      </w:r>
      <w:r>
        <w:rPr>
          <w:rStyle w:val="s1"/>
          <w:b w:val="0"/>
          <w:lang w:val="kk-KZ"/>
        </w:rPr>
        <w:t xml:space="preserve">) </w:t>
      </w:r>
      <w:r>
        <w:rPr>
          <w:rStyle w:val="s1"/>
          <w:lang w:val="kk-KZ"/>
        </w:rPr>
        <w:t xml:space="preserve">Шығыс Қазақстан облысының денсаулық сақтау басқармасының «Шығыс Қазақстан облыстық ЖИТС алдын алу және күрес жөніндегі орталығы» коммуналдық мемлекеттік қазыналық кәсіпорны </w:t>
      </w:r>
    </w:p>
    <w:p w:rsidR="0069632B" w:rsidRDefault="0069632B" w:rsidP="0069632B">
      <w:pPr>
        <w:jc w:val="center"/>
        <w:textAlignment w:val="baseline"/>
        <w:rPr>
          <w:rStyle w:val="s1"/>
          <w:b w:val="0"/>
          <w:lang w:val="kk-KZ"/>
        </w:rPr>
      </w:pPr>
      <w:r>
        <w:rPr>
          <w:rStyle w:val="s1"/>
          <w:b w:val="0"/>
          <w:lang w:val="kk-KZ"/>
        </w:rPr>
        <w:t>Келесі тауарларды және фармацевтикалық қызметтерді баға ұсыныстарын сұрату тәсілімен сатып алуды өткізу туралы:</w:t>
      </w:r>
    </w:p>
    <w:p w:rsidR="0069632B" w:rsidRDefault="0069632B" w:rsidP="0069632B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мақсаттағы бұйымдар атаулары, медициналық жабдықтар, фармацевтикалық қызметтердің сипаттамасы, сатып алу көлемі, жеткізу орны, қолдану санына сәйкес, 1-қосымшаға сәйкес әрбір өнімді сатып алуға бөлінген сома.</w:t>
      </w:r>
    </w:p>
    <w:p w:rsidR="0069632B" w:rsidRDefault="0069632B" w:rsidP="0069632B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3) жеткізу мерзімі мен шарттары: келісім-шарт жасалғаннан кейін 30 (тоқсан) күнтізбелік күн ішінде.</w:t>
      </w:r>
    </w:p>
    <w:p w:rsidR="0069632B" w:rsidRDefault="0069632B" w:rsidP="0069632B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өтінімдерді берудің соңғы мерзімі: 2017 жылдың 18 қазан сағат 13.00-ге дейін: Өскемен қ. Буров к-сі, 21/1, №10 каб.</w:t>
      </w:r>
    </w:p>
    <w:p w:rsidR="0069632B" w:rsidRDefault="0069632B" w:rsidP="00C15E2C">
      <w:pPr>
        <w:ind w:firstLine="400"/>
        <w:jc w:val="both"/>
        <w:rPr>
          <w:rStyle w:val="s1"/>
          <w:lang w:val="kk-KZ"/>
        </w:rPr>
      </w:pPr>
      <w:r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салынған конверттерді ашу 2017 жылғы 19 қазанда сағат 14.00-де Өскемен қаласы, Буров к-сі, 21/1, №10 кабинеті.</w:t>
      </w:r>
      <w:bookmarkEnd w:id="0"/>
    </w:p>
    <w:sectPr w:rsidR="0069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07A"/>
    <w:rsid w:val="0020470C"/>
    <w:rsid w:val="002B68E9"/>
    <w:rsid w:val="00314290"/>
    <w:rsid w:val="003B6BFF"/>
    <w:rsid w:val="004A2A7A"/>
    <w:rsid w:val="0069632B"/>
    <w:rsid w:val="00893CBA"/>
    <w:rsid w:val="00B3107A"/>
    <w:rsid w:val="00C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A2A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A2A7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Company>ВК ОЦ СПИД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11</cp:revision>
  <dcterms:created xsi:type="dcterms:W3CDTF">2017-10-10T09:10:00Z</dcterms:created>
  <dcterms:modified xsi:type="dcterms:W3CDTF">2017-10-11T04:15:00Z</dcterms:modified>
</cp:coreProperties>
</file>